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DB80" w14:textId="77777777" w:rsidR="00C75C52" w:rsidRPr="00791B4A" w:rsidRDefault="00C75C52" w:rsidP="00C75C52">
      <w:pPr>
        <w:pStyle w:val="Titre1"/>
        <w:jc w:val="center"/>
        <w:rPr>
          <w:b/>
          <w:bCs/>
          <w:sz w:val="36"/>
          <w:szCs w:val="36"/>
        </w:rPr>
      </w:pPr>
      <w:r w:rsidRPr="00791B4A">
        <w:rPr>
          <w:b/>
          <w:bCs/>
          <w:sz w:val="36"/>
          <w:szCs w:val="36"/>
        </w:rPr>
        <w:t>Contrat d’accompagnement psychologique en extérieur</w:t>
      </w:r>
    </w:p>
    <w:p w14:paraId="07FE15D8" w14:textId="77777777" w:rsidR="00C75C52" w:rsidRDefault="00C75C52" w:rsidP="00C75C52">
      <w:pPr>
        <w:pStyle w:val="Titre2"/>
      </w:pPr>
    </w:p>
    <w:p w14:paraId="2E103C23" w14:textId="0A0F4CB3" w:rsidR="00C75C52" w:rsidRDefault="00C75C52" w:rsidP="00C75C52">
      <w:pPr>
        <w:pStyle w:val="Titre2"/>
      </w:pPr>
      <w:r>
        <w:t>1. Cadre général de l’accompagnement</w:t>
      </w:r>
    </w:p>
    <w:p w14:paraId="3FDFE8FA" w14:textId="77777777" w:rsidR="00C75C52" w:rsidRDefault="00C75C52" w:rsidP="00C75C52">
      <w:pPr>
        <w:pStyle w:val="NormalWeb"/>
      </w:pPr>
      <w:r>
        <w:t>Le présent contrat encadre la mise en œuvre de consultations psychologiques réalisées en extérieur, en complément ou en alternative ponctuelle aux séances en cabinet.</w:t>
      </w:r>
    </w:p>
    <w:p w14:paraId="0BF985A2" w14:textId="77777777" w:rsidR="00C75C52" w:rsidRDefault="00C75C52" w:rsidP="00C75C52">
      <w:pPr>
        <w:pStyle w:val="NormalWeb"/>
      </w:pPr>
      <w:r>
        <w:t xml:space="preserve">Ces consultations sont conduites par </w:t>
      </w:r>
      <w:proofErr w:type="spellStart"/>
      <w:r>
        <w:t>un·e</w:t>
      </w:r>
      <w:proofErr w:type="spellEnd"/>
      <w:r>
        <w:t xml:space="preserve"> psychologue / psychothérapeute </w:t>
      </w:r>
      <w:proofErr w:type="spellStart"/>
      <w:r>
        <w:t>autorisé·e</w:t>
      </w:r>
      <w:proofErr w:type="spellEnd"/>
      <w:r>
        <w:t>, dans des espaces extérieurs choisis conjointement (parcs, jardins, chemins, espaces naturels ou urbains calmes), et s’inscrivent pleinement dans une démarche clinique respectant les exigences éthiques, déontologiques et professionnelles en vigueur.</w:t>
      </w:r>
    </w:p>
    <w:p w14:paraId="7E883DE9" w14:textId="3299F9A3" w:rsidR="00C75C52" w:rsidRDefault="00C75C52" w:rsidP="00C75C52">
      <w:pPr>
        <w:pStyle w:val="NormalWeb"/>
      </w:pPr>
      <w:r>
        <w:t xml:space="preserve">Les consultations en extérieur constituent </w:t>
      </w:r>
      <w:r>
        <w:rPr>
          <w:rStyle w:val="lev"/>
          <w:rFonts w:eastAsiaTheme="majorEastAsia"/>
        </w:rPr>
        <w:t>une modalité du travail thérapeutique</w:t>
      </w:r>
      <w:r>
        <w:t>, et non une balade, une activité de loisir, de randonnée ou de médiation sportive.</w:t>
      </w:r>
    </w:p>
    <w:p w14:paraId="78996A4A" w14:textId="77777777" w:rsidR="00C75C52" w:rsidRDefault="00C75C52" w:rsidP="00C75C52">
      <w:pPr>
        <w:pStyle w:val="Titre2"/>
      </w:pPr>
    </w:p>
    <w:p w14:paraId="0AE4AB7A" w14:textId="58C7807F" w:rsidR="00C75C52" w:rsidRDefault="00C75C52" w:rsidP="00C75C52">
      <w:pPr>
        <w:pStyle w:val="Titre2"/>
      </w:pPr>
      <w:r>
        <w:t>2. Principes éthiques et déontologiques</w:t>
      </w:r>
    </w:p>
    <w:p w14:paraId="01931FD2" w14:textId="77777777" w:rsidR="00C75C52" w:rsidRDefault="00C75C52" w:rsidP="00C75C52">
      <w:pPr>
        <w:pStyle w:val="Titre3"/>
      </w:pPr>
      <w:r>
        <w:t>2.1. Confidentialité</w:t>
      </w:r>
    </w:p>
    <w:p w14:paraId="04386D1F" w14:textId="77777777" w:rsidR="00C75C52" w:rsidRDefault="00C75C52" w:rsidP="00C75C52">
      <w:pPr>
        <w:pStyle w:val="NormalWeb"/>
      </w:pPr>
      <w:r>
        <w:t>La confidentialité des échanges constitue un principe fondamental de l’accompagnement.</w:t>
      </w:r>
      <w:r>
        <w:br/>
        <w:t>Les deux parties reconnaissent toutefois que la pratique en extérieur comporte des contraintes spécifiques (présence possible de tiers, bruits, environnement ouvert).</w:t>
      </w:r>
    </w:p>
    <w:p w14:paraId="03BEE9BA" w14:textId="77777777" w:rsidR="00C75C52" w:rsidRDefault="00C75C52" w:rsidP="00C75C52">
      <w:pPr>
        <w:pStyle w:val="NormalWeb"/>
      </w:pPr>
      <w:proofErr w:type="spellStart"/>
      <w:r>
        <w:t>Le·la</w:t>
      </w:r>
      <w:proofErr w:type="spellEnd"/>
      <w:r>
        <w:t xml:space="preserve"> psychologue s’engage à :</w:t>
      </w:r>
    </w:p>
    <w:p w14:paraId="4E192AAB" w14:textId="77777777" w:rsidR="00C75C52" w:rsidRDefault="00C75C52" w:rsidP="00C75C52">
      <w:pPr>
        <w:pStyle w:val="NormalWeb"/>
        <w:numPr>
          <w:ilvl w:val="0"/>
          <w:numId w:val="1"/>
        </w:numPr>
      </w:pPr>
      <w:r>
        <w:t>choisir des lieux favorisant la discrétion ;</w:t>
      </w:r>
    </w:p>
    <w:p w14:paraId="3686AF20" w14:textId="77777777" w:rsidR="00C75C52" w:rsidRDefault="00C75C52" w:rsidP="00C75C52">
      <w:pPr>
        <w:pStyle w:val="NormalWeb"/>
        <w:numPr>
          <w:ilvl w:val="0"/>
          <w:numId w:val="1"/>
        </w:numPr>
      </w:pPr>
      <w:r>
        <w:t>adapter le contenu des échanges si nécessaire ;</w:t>
      </w:r>
    </w:p>
    <w:p w14:paraId="67F92E32" w14:textId="77777777" w:rsidR="00C75C52" w:rsidRDefault="00C75C52" w:rsidP="00C75C52">
      <w:pPr>
        <w:pStyle w:val="NormalWeb"/>
        <w:numPr>
          <w:ilvl w:val="0"/>
          <w:numId w:val="1"/>
        </w:numPr>
      </w:pPr>
      <w:r>
        <w:t>interrompre ou ajuster la séance en cas d’atteinte à la confidentialité.</w:t>
      </w:r>
    </w:p>
    <w:p w14:paraId="5D6E309E" w14:textId="77777777" w:rsidR="00C75C52" w:rsidRDefault="00C75C52" w:rsidP="00C75C52">
      <w:pPr>
        <w:pStyle w:val="NormalWeb"/>
      </w:pPr>
      <w:proofErr w:type="spellStart"/>
      <w:r>
        <w:t>Le·la</w:t>
      </w:r>
      <w:proofErr w:type="spellEnd"/>
      <w:r>
        <w:t xml:space="preserve"> </w:t>
      </w:r>
      <w:proofErr w:type="spellStart"/>
      <w:r>
        <w:t>patient·e</w:t>
      </w:r>
      <w:proofErr w:type="spellEnd"/>
      <w:r>
        <w:t xml:space="preserve"> s’engage à signaler toute gêne ressentie concernant la confidentialité.</w:t>
      </w:r>
    </w:p>
    <w:p w14:paraId="0FA5F61B" w14:textId="77777777" w:rsidR="00C75C52" w:rsidRDefault="00C75C52" w:rsidP="00C75C52">
      <w:pPr>
        <w:pStyle w:val="Titre3"/>
      </w:pPr>
    </w:p>
    <w:p w14:paraId="6C666225" w14:textId="308F9723" w:rsidR="00C75C52" w:rsidRDefault="00C75C52" w:rsidP="00C75C52">
      <w:pPr>
        <w:pStyle w:val="Titre3"/>
      </w:pPr>
      <w:r>
        <w:t>2.2. Distance professionnelle et respect du rythme</w:t>
      </w:r>
    </w:p>
    <w:p w14:paraId="2ED0074D" w14:textId="77777777" w:rsidR="00C75C52" w:rsidRDefault="00C75C52" w:rsidP="00C75C52">
      <w:pPr>
        <w:pStyle w:val="NormalWeb"/>
      </w:pPr>
      <w:r>
        <w:t>Le cadre thérapeutique repose sur :</w:t>
      </w:r>
    </w:p>
    <w:p w14:paraId="7DB4D123" w14:textId="77777777" w:rsidR="00C75C52" w:rsidRDefault="00C75C52" w:rsidP="00C75C52">
      <w:pPr>
        <w:pStyle w:val="NormalWeb"/>
        <w:numPr>
          <w:ilvl w:val="0"/>
          <w:numId w:val="2"/>
        </w:numPr>
      </w:pPr>
      <w:r>
        <w:t xml:space="preserve">le respect d’une </w:t>
      </w:r>
      <w:r>
        <w:rPr>
          <w:rStyle w:val="lev"/>
          <w:rFonts w:eastAsiaTheme="majorEastAsia"/>
        </w:rPr>
        <w:t>distance professionnelle adaptée</w:t>
      </w:r>
      <w:r>
        <w:t>, indépendamment du lieu ;</w:t>
      </w:r>
    </w:p>
    <w:p w14:paraId="1CC82673" w14:textId="77777777" w:rsidR="00C75C52" w:rsidRDefault="00C75C52" w:rsidP="00C75C52">
      <w:pPr>
        <w:pStyle w:val="NormalWeb"/>
        <w:numPr>
          <w:ilvl w:val="0"/>
          <w:numId w:val="2"/>
        </w:numPr>
      </w:pPr>
      <w:r>
        <w:t xml:space="preserve">le respect du </w:t>
      </w:r>
      <w:r>
        <w:rPr>
          <w:rStyle w:val="lev"/>
          <w:rFonts w:eastAsiaTheme="majorEastAsia"/>
        </w:rPr>
        <w:t>rythme physique, émotionnel et psychique</w:t>
      </w:r>
      <w:r>
        <w:t xml:space="preserve"> du/de la </w:t>
      </w:r>
      <w:proofErr w:type="spellStart"/>
      <w:r>
        <w:t>patient·e</w:t>
      </w:r>
      <w:proofErr w:type="spellEnd"/>
      <w:r>
        <w:t>.</w:t>
      </w:r>
    </w:p>
    <w:p w14:paraId="4577D1A2" w14:textId="77777777" w:rsidR="00C75C52" w:rsidRDefault="00C75C52" w:rsidP="00C75C52">
      <w:pPr>
        <w:pStyle w:val="NormalWeb"/>
      </w:pPr>
      <w:r>
        <w:t>Aucune pression n’est exercée concernant :</w:t>
      </w:r>
    </w:p>
    <w:p w14:paraId="20B2151C" w14:textId="77777777" w:rsidR="00C75C52" w:rsidRDefault="00C75C52" w:rsidP="00C75C52">
      <w:pPr>
        <w:pStyle w:val="NormalWeb"/>
        <w:numPr>
          <w:ilvl w:val="0"/>
          <w:numId w:val="3"/>
        </w:numPr>
      </w:pPr>
      <w:r>
        <w:t>la vitesse de marche,</w:t>
      </w:r>
    </w:p>
    <w:p w14:paraId="6AE0A42B" w14:textId="77777777" w:rsidR="00C75C52" w:rsidRDefault="00C75C52" w:rsidP="00C75C52">
      <w:pPr>
        <w:pStyle w:val="NormalWeb"/>
        <w:numPr>
          <w:ilvl w:val="0"/>
          <w:numId w:val="3"/>
        </w:numPr>
      </w:pPr>
      <w:r>
        <w:lastRenderedPageBreak/>
        <w:t>la durée de certaines séquences,</w:t>
      </w:r>
    </w:p>
    <w:p w14:paraId="4706ED06" w14:textId="77777777" w:rsidR="00C75C52" w:rsidRDefault="00C75C52" w:rsidP="00C75C52">
      <w:pPr>
        <w:pStyle w:val="NormalWeb"/>
        <w:numPr>
          <w:ilvl w:val="0"/>
          <w:numId w:val="3"/>
        </w:numPr>
      </w:pPr>
      <w:r>
        <w:t>la poursuite d’un thème de discussion.</w:t>
      </w:r>
    </w:p>
    <w:p w14:paraId="463CADA6" w14:textId="77777777" w:rsidR="00C75C52" w:rsidRDefault="00C75C52" w:rsidP="00C75C52">
      <w:pPr>
        <w:pStyle w:val="Titre3"/>
      </w:pPr>
    </w:p>
    <w:p w14:paraId="2C06FCBC" w14:textId="6CDF1BDC" w:rsidR="00C75C52" w:rsidRDefault="00C75C52" w:rsidP="00C75C52">
      <w:pPr>
        <w:pStyle w:val="Titre3"/>
      </w:pPr>
      <w:r>
        <w:t>2.3. Non-jugement et respect mutuel</w:t>
      </w:r>
    </w:p>
    <w:p w14:paraId="231A7DC2" w14:textId="77777777" w:rsidR="00C75C52" w:rsidRDefault="00C75C52" w:rsidP="00C75C52">
      <w:pPr>
        <w:pStyle w:val="NormalWeb"/>
      </w:pPr>
      <w:r>
        <w:t xml:space="preserve">Les séances se déroulent dans un cadre de </w:t>
      </w:r>
      <w:r>
        <w:rPr>
          <w:rStyle w:val="lev"/>
          <w:rFonts w:eastAsiaTheme="majorEastAsia"/>
        </w:rPr>
        <w:t>non-jugement</w:t>
      </w:r>
      <w:r>
        <w:t>, de respect mutuel et de bienveillance.</w:t>
      </w:r>
      <w:r>
        <w:br/>
        <w:t>Toute forme de propos ou de comportement inapproprié, discriminant ou intrusif est proscrite.</w:t>
      </w:r>
    </w:p>
    <w:p w14:paraId="15EDC20C" w14:textId="77777777" w:rsidR="00C75C52" w:rsidRDefault="00C75C52" w:rsidP="00C75C52">
      <w:pPr>
        <w:pStyle w:val="Titre3"/>
      </w:pPr>
    </w:p>
    <w:p w14:paraId="0FE19F19" w14:textId="20DE9458" w:rsidR="00C75C52" w:rsidRDefault="00C75C52" w:rsidP="00C75C52">
      <w:pPr>
        <w:pStyle w:val="Titre3"/>
      </w:pPr>
      <w:r>
        <w:t>2.4. Respect de l’environnement naturel</w:t>
      </w:r>
    </w:p>
    <w:p w14:paraId="5DA13721" w14:textId="77777777" w:rsidR="00C75C52" w:rsidRDefault="00C75C52" w:rsidP="00C75C52">
      <w:pPr>
        <w:pStyle w:val="NormalWeb"/>
      </w:pPr>
      <w:r>
        <w:t>Les séances s’inscrivent dans une démarche de respect des espaces naturels et urbains :</w:t>
      </w:r>
    </w:p>
    <w:p w14:paraId="0CCCDDE9" w14:textId="77777777" w:rsidR="00C75C52" w:rsidRDefault="00C75C52" w:rsidP="00C75C52">
      <w:pPr>
        <w:pStyle w:val="NormalWeb"/>
        <w:numPr>
          <w:ilvl w:val="0"/>
          <w:numId w:val="4"/>
        </w:numPr>
      </w:pPr>
      <w:r>
        <w:t>aucun prélèvement de végétaux ou d’éléments naturels n’est effectué, sauf éléments déjà au sol et en quantité non dommageable ;</w:t>
      </w:r>
    </w:p>
    <w:p w14:paraId="2A69DCDB" w14:textId="77777777" w:rsidR="00C75C52" w:rsidRDefault="00C75C52" w:rsidP="00C75C52">
      <w:pPr>
        <w:pStyle w:val="NormalWeb"/>
        <w:numPr>
          <w:ilvl w:val="0"/>
          <w:numId w:val="4"/>
        </w:numPr>
      </w:pPr>
      <w:r>
        <w:t>aucun acte susceptible de dégrader l’environnement n’est toléré.</w:t>
      </w:r>
    </w:p>
    <w:p w14:paraId="15BF0692" w14:textId="77777777" w:rsidR="00C75C52" w:rsidRDefault="00C75C52" w:rsidP="00C75C52">
      <w:pPr>
        <w:pStyle w:val="Titre2"/>
      </w:pPr>
    </w:p>
    <w:p w14:paraId="5A0F3C31" w14:textId="5D3A042C" w:rsidR="00C75C52" w:rsidRDefault="00C75C52" w:rsidP="00C75C52">
      <w:pPr>
        <w:pStyle w:val="Titre2"/>
      </w:pPr>
      <w:r>
        <w:t>3. Modalités pratiques de l’accompagnement</w:t>
      </w:r>
    </w:p>
    <w:p w14:paraId="15850B6E" w14:textId="77777777" w:rsidR="00C75C52" w:rsidRDefault="00C75C52" w:rsidP="00C75C52">
      <w:pPr>
        <w:pStyle w:val="Titre3"/>
      </w:pPr>
      <w:r>
        <w:t>3.1. Durée et tarif des séances</w:t>
      </w:r>
    </w:p>
    <w:p w14:paraId="2C143675" w14:textId="77777777" w:rsidR="00C75C52" w:rsidRDefault="00C75C52" w:rsidP="00C75C52">
      <w:pPr>
        <w:pStyle w:val="NormalWeb"/>
        <w:numPr>
          <w:ilvl w:val="0"/>
          <w:numId w:val="5"/>
        </w:numPr>
      </w:pPr>
      <w:r>
        <w:t>Durée d’une séance : ……… minutes</w:t>
      </w:r>
    </w:p>
    <w:p w14:paraId="1E79E286" w14:textId="77777777" w:rsidR="00C75C52" w:rsidRDefault="00C75C52" w:rsidP="00C75C52">
      <w:pPr>
        <w:pStyle w:val="NormalWeb"/>
        <w:numPr>
          <w:ilvl w:val="0"/>
          <w:numId w:val="5"/>
        </w:numPr>
      </w:pPr>
      <w:r>
        <w:t>Tarif : ……… € par séance</w:t>
      </w:r>
    </w:p>
    <w:p w14:paraId="44F3F51D" w14:textId="77777777" w:rsidR="00C75C52" w:rsidRDefault="00C75C52" w:rsidP="00C75C52">
      <w:pPr>
        <w:pStyle w:val="NormalWeb"/>
      </w:pPr>
      <w:r>
        <w:t>Les modalités de règlement sont identiques à celles des consultations en cabinet, sauf mention contraire.</w:t>
      </w:r>
    </w:p>
    <w:p w14:paraId="2E0388C3" w14:textId="77777777" w:rsidR="00C75C52" w:rsidRDefault="00C75C52" w:rsidP="00C75C52">
      <w:pPr>
        <w:pStyle w:val="Titre3"/>
      </w:pPr>
    </w:p>
    <w:p w14:paraId="06B74C9F" w14:textId="5C6BC8CF" w:rsidR="00C75C52" w:rsidRDefault="00C75C52" w:rsidP="00C75C52">
      <w:pPr>
        <w:pStyle w:val="Titre3"/>
      </w:pPr>
      <w:r>
        <w:t>3.2. Lieu de rendez-vous</w:t>
      </w:r>
    </w:p>
    <w:p w14:paraId="410329AE" w14:textId="77777777" w:rsidR="00C75C52" w:rsidRDefault="00C75C52" w:rsidP="00C75C52">
      <w:pPr>
        <w:pStyle w:val="NormalWeb"/>
      </w:pPr>
      <w:r>
        <w:t xml:space="preserve">Les séances débutent et se terminent à des </w:t>
      </w:r>
      <w:r>
        <w:rPr>
          <w:rStyle w:val="lev"/>
          <w:rFonts w:eastAsiaTheme="majorEastAsia"/>
        </w:rPr>
        <w:t>points précis définis à l’avance</w:t>
      </w:r>
      <w:r>
        <w:t xml:space="preserve"> :</w:t>
      </w:r>
    </w:p>
    <w:p w14:paraId="3162E1B6" w14:textId="77777777" w:rsidR="00C75C52" w:rsidRDefault="00C75C52" w:rsidP="00C75C52">
      <w:pPr>
        <w:pStyle w:val="NormalWeb"/>
        <w:numPr>
          <w:ilvl w:val="0"/>
          <w:numId w:val="6"/>
        </w:numPr>
      </w:pPr>
      <w:r>
        <w:t>Point de rendez-vous : ………………………………………</w:t>
      </w:r>
    </w:p>
    <w:p w14:paraId="3979D35E" w14:textId="77777777" w:rsidR="00C75C52" w:rsidRDefault="00C75C52" w:rsidP="00C75C52">
      <w:pPr>
        <w:pStyle w:val="NormalWeb"/>
        <w:numPr>
          <w:ilvl w:val="0"/>
          <w:numId w:val="6"/>
        </w:numPr>
      </w:pPr>
      <w:r>
        <w:t>Point de fin de séance : ………………………………………</w:t>
      </w:r>
    </w:p>
    <w:p w14:paraId="11AE853C" w14:textId="77777777" w:rsidR="00C75C52" w:rsidRDefault="00C75C52" w:rsidP="00C75C52">
      <w:pPr>
        <w:pStyle w:val="NormalWeb"/>
      </w:pPr>
      <w:r>
        <w:t>Toute modification du lieu fait l’objet d’un accord préalable.</w:t>
      </w:r>
    </w:p>
    <w:p w14:paraId="6C157935" w14:textId="77777777" w:rsidR="00C75C52" w:rsidRDefault="00C75C52" w:rsidP="00C75C52">
      <w:pPr>
        <w:pStyle w:val="Titre3"/>
      </w:pPr>
    </w:p>
    <w:p w14:paraId="1DF4DA6F" w14:textId="58A27954" w:rsidR="00C75C52" w:rsidRDefault="00C75C52" w:rsidP="00C75C52">
      <w:pPr>
        <w:pStyle w:val="Titre3"/>
      </w:pPr>
      <w:r>
        <w:t>3.3. Annulation, retard et responsabilité</w:t>
      </w:r>
    </w:p>
    <w:p w14:paraId="556C967C" w14:textId="77777777" w:rsidR="00C75C52" w:rsidRDefault="00C75C52" w:rsidP="00C75C52">
      <w:pPr>
        <w:pStyle w:val="NormalWeb"/>
      </w:pPr>
      <w:r>
        <w:t>En cas d’annulation ou de report :</w:t>
      </w:r>
    </w:p>
    <w:p w14:paraId="41D5FBCC" w14:textId="77777777" w:rsidR="00C75C52" w:rsidRDefault="00C75C52" w:rsidP="00C75C52">
      <w:pPr>
        <w:pStyle w:val="NormalWeb"/>
        <w:numPr>
          <w:ilvl w:val="0"/>
          <w:numId w:val="7"/>
        </w:numPr>
      </w:pPr>
      <w:r>
        <w:t>Toute annulation tardive (moins de ……… heures) peut donner lieu à facturation, selon les règles habituelles du cabinet.</w:t>
      </w:r>
    </w:p>
    <w:p w14:paraId="49299867" w14:textId="77777777" w:rsidR="00C75C52" w:rsidRDefault="00C75C52" w:rsidP="00C75C52">
      <w:pPr>
        <w:pStyle w:val="NormalWeb"/>
        <w:numPr>
          <w:ilvl w:val="0"/>
          <w:numId w:val="7"/>
        </w:numPr>
      </w:pPr>
      <w:r>
        <w:t>En cas de retard, la séance pourra être écourtée sans réduction tarifaire.</w:t>
      </w:r>
    </w:p>
    <w:p w14:paraId="5BC87258" w14:textId="77777777" w:rsidR="00C75C52" w:rsidRDefault="00C75C52" w:rsidP="00C75C52">
      <w:pPr>
        <w:pStyle w:val="NormalWeb"/>
      </w:pPr>
      <w:r>
        <w:t>Chaque partie est responsable de sa présence au lieu convenu.</w:t>
      </w:r>
    </w:p>
    <w:p w14:paraId="0B3DED6D" w14:textId="77777777" w:rsidR="00C75C52" w:rsidRDefault="00C75C52" w:rsidP="00C75C52">
      <w:pPr>
        <w:pStyle w:val="Titre3"/>
      </w:pPr>
    </w:p>
    <w:p w14:paraId="6F317373" w14:textId="0ED7E376" w:rsidR="00C75C52" w:rsidRDefault="00C75C52" w:rsidP="00C75C52">
      <w:pPr>
        <w:pStyle w:val="Titre3"/>
      </w:pPr>
      <w:r>
        <w:t>3.4. Conditions météorologiques</w:t>
      </w:r>
    </w:p>
    <w:p w14:paraId="5726F98A" w14:textId="77777777" w:rsidR="00C75C52" w:rsidRDefault="00C75C52" w:rsidP="00C75C52">
      <w:pPr>
        <w:pStyle w:val="NormalWeb"/>
      </w:pPr>
      <w:r>
        <w:t>Les séances peuvent être reportées ou déplacées en cas de conditions météorologiques défavorables, notamment :</w:t>
      </w:r>
    </w:p>
    <w:p w14:paraId="0D3FF93B" w14:textId="77777777" w:rsidR="00C75C52" w:rsidRDefault="00C75C52" w:rsidP="00C75C52">
      <w:pPr>
        <w:pStyle w:val="NormalWeb"/>
        <w:numPr>
          <w:ilvl w:val="0"/>
          <w:numId w:val="8"/>
        </w:numPr>
      </w:pPr>
      <w:r>
        <w:t>fortes pluies,</w:t>
      </w:r>
    </w:p>
    <w:p w14:paraId="6A48F498" w14:textId="77777777" w:rsidR="00C75C52" w:rsidRDefault="00C75C52" w:rsidP="00C75C52">
      <w:pPr>
        <w:pStyle w:val="NormalWeb"/>
        <w:numPr>
          <w:ilvl w:val="0"/>
          <w:numId w:val="8"/>
        </w:numPr>
      </w:pPr>
      <w:r>
        <w:t>orages,</w:t>
      </w:r>
    </w:p>
    <w:p w14:paraId="0BDC52D9" w14:textId="77777777" w:rsidR="00C75C52" w:rsidRDefault="00C75C52" w:rsidP="00C75C52">
      <w:pPr>
        <w:pStyle w:val="NormalWeb"/>
        <w:numPr>
          <w:ilvl w:val="0"/>
          <w:numId w:val="8"/>
        </w:numPr>
      </w:pPr>
      <w:r>
        <w:t>canicule,</w:t>
      </w:r>
    </w:p>
    <w:p w14:paraId="1E630A54" w14:textId="77777777" w:rsidR="00C75C52" w:rsidRDefault="00C75C52" w:rsidP="00C75C52">
      <w:pPr>
        <w:pStyle w:val="NormalWeb"/>
        <w:numPr>
          <w:ilvl w:val="0"/>
          <w:numId w:val="8"/>
        </w:numPr>
      </w:pPr>
      <w:r>
        <w:t>froid extrême,</w:t>
      </w:r>
    </w:p>
    <w:p w14:paraId="588FF488" w14:textId="77777777" w:rsidR="00C75C52" w:rsidRDefault="00C75C52" w:rsidP="00C75C52">
      <w:pPr>
        <w:pStyle w:val="NormalWeb"/>
        <w:numPr>
          <w:ilvl w:val="0"/>
          <w:numId w:val="8"/>
        </w:numPr>
      </w:pPr>
      <w:r>
        <w:t>vents violents.</w:t>
      </w:r>
    </w:p>
    <w:p w14:paraId="25A4F234" w14:textId="0E964C3F" w:rsidR="00C75C52" w:rsidRDefault="00C75C52" w:rsidP="00C75C52">
      <w:pPr>
        <w:pStyle w:val="NormalWeb"/>
      </w:pPr>
      <w:r>
        <w:t>La décision de report est prise conjointement, dans l’intérêt du cadre thérapeutique et de la sécurité.</w:t>
      </w:r>
      <w:r w:rsidR="006F31B4">
        <w:t xml:space="preserve"> Cependant, il est possible également que la séance ait lieu en visioconférence, d’un commun accord.</w:t>
      </w:r>
    </w:p>
    <w:p w14:paraId="253905AB" w14:textId="77777777" w:rsidR="00C75C52" w:rsidRDefault="00C75C52" w:rsidP="00C75C52">
      <w:pPr>
        <w:pStyle w:val="Titre3"/>
      </w:pPr>
    </w:p>
    <w:p w14:paraId="63B0FEAD" w14:textId="61CA33FB" w:rsidR="00C75C52" w:rsidRDefault="00C75C52" w:rsidP="00C75C52">
      <w:pPr>
        <w:pStyle w:val="Titre3"/>
      </w:pPr>
      <w:r>
        <w:t>3.5. Tenue et équipement</w:t>
      </w:r>
    </w:p>
    <w:p w14:paraId="18271322" w14:textId="77777777" w:rsidR="00C75C52" w:rsidRDefault="00C75C52" w:rsidP="00C75C52">
      <w:pPr>
        <w:pStyle w:val="NormalWeb"/>
      </w:pPr>
      <w:proofErr w:type="spellStart"/>
      <w:r>
        <w:t>Le·la</w:t>
      </w:r>
      <w:proofErr w:type="spellEnd"/>
      <w:r>
        <w:t xml:space="preserve"> </w:t>
      </w:r>
      <w:proofErr w:type="spellStart"/>
      <w:r>
        <w:t>patient·e</w:t>
      </w:r>
      <w:proofErr w:type="spellEnd"/>
      <w:r>
        <w:t xml:space="preserve"> s’engage à :</w:t>
      </w:r>
    </w:p>
    <w:p w14:paraId="2E15C27D" w14:textId="77777777" w:rsidR="00C75C52" w:rsidRDefault="00C75C52" w:rsidP="00C75C52">
      <w:pPr>
        <w:pStyle w:val="NormalWeb"/>
        <w:numPr>
          <w:ilvl w:val="0"/>
          <w:numId w:val="9"/>
        </w:numPr>
      </w:pPr>
      <w:r>
        <w:t>porter une tenue et des chaussures adaptées à la météo et au terrain ;</w:t>
      </w:r>
    </w:p>
    <w:p w14:paraId="13D305A9" w14:textId="77777777" w:rsidR="00C75C52" w:rsidRDefault="00C75C52" w:rsidP="00C75C52">
      <w:pPr>
        <w:pStyle w:val="NormalWeb"/>
        <w:numPr>
          <w:ilvl w:val="0"/>
          <w:numId w:val="9"/>
        </w:numPr>
      </w:pPr>
      <w:r>
        <w:t>signaler toute contrainte physique particulière.</w:t>
      </w:r>
    </w:p>
    <w:p w14:paraId="54CB39AA" w14:textId="77777777" w:rsidR="00C4338A" w:rsidRDefault="00C4338A" w:rsidP="00C75C52">
      <w:pPr>
        <w:pStyle w:val="Titre3"/>
      </w:pPr>
    </w:p>
    <w:p w14:paraId="3658D41F" w14:textId="72557DE2" w:rsidR="00C75C52" w:rsidRDefault="00C75C52" w:rsidP="00C75C52">
      <w:pPr>
        <w:pStyle w:val="Titre3"/>
      </w:pPr>
      <w:r>
        <w:t>3.6. Besoins physiologiques</w:t>
      </w:r>
    </w:p>
    <w:p w14:paraId="08CE6DE6" w14:textId="77777777" w:rsidR="00C75C52" w:rsidRDefault="00C75C52" w:rsidP="00C75C52">
      <w:pPr>
        <w:pStyle w:val="NormalWeb"/>
      </w:pPr>
      <w:r>
        <w:t>Les contraintes liées aux besoins physiologiques (toilettes, fatigue, malaise) sont prises en compte sans jugement.</w:t>
      </w:r>
      <w:r>
        <w:br/>
        <w:t>Les modalités pratiques sont anticipées autant que possible, et peuvent conduire à une adaptation ou un arrêt de la séance si nécessaire.</w:t>
      </w:r>
    </w:p>
    <w:p w14:paraId="5039B6E3" w14:textId="77777777" w:rsidR="00C4338A" w:rsidRDefault="00C4338A" w:rsidP="00C75C52">
      <w:pPr>
        <w:pStyle w:val="Titre2"/>
      </w:pPr>
    </w:p>
    <w:p w14:paraId="21529F3C" w14:textId="137024A0" w:rsidR="00C75C52" w:rsidRDefault="00C75C52" w:rsidP="00C75C52">
      <w:pPr>
        <w:pStyle w:val="Titre2"/>
      </w:pPr>
      <w:r>
        <w:t>4. Gestion des interactions avec des tiers</w:t>
      </w:r>
    </w:p>
    <w:p w14:paraId="79B371DF" w14:textId="77777777" w:rsidR="00C75C52" w:rsidRDefault="00C75C52" w:rsidP="00C75C52">
      <w:pPr>
        <w:pStyle w:val="NormalWeb"/>
      </w:pPr>
      <w:r>
        <w:t xml:space="preserve">En cas de croisement de personnes connues du/de la </w:t>
      </w:r>
      <w:proofErr w:type="spellStart"/>
      <w:r>
        <w:t>patient·e</w:t>
      </w:r>
      <w:proofErr w:type="spellEnd"/>
      <w:r>
        <w:t xml:space="preserve"> ou du/de la psychologue :</w:t>
      </w:r>
    </w:p>
    <w:p w14:paraId="7424773D" w14:textId="77777777" w:rsidR="00C75C52" w:rsidRDefault="00C75C52" w:rsidP="00C75C52">
      <w:pPr>
        <w:pStyle w:val="NormalWeb"/>
        <w:numPr>
          <w:ilvl w:val="0"/>
          <w:numId w:val="10"/>
        </w:numPr>
      </w:pPr>
      <w:r>
        <w:t>une conduite à tenir est définie préalablement (ex. salutation neutre, absence de présentation, distance) ;</w:t>
      </w:r>
    </w:p>
    <w:p w14:paraId="35FF497C" w14:textId="77777777" w:rsidR="00C75C52" w:rsidRDefault="00C75C52" w:rsidP="00C75C52">
      <w:pPr>
        <w:pStyle w:val="NormalWeb"/>
        <w:numPr>
          <w:ilvl w:val="0"/>
          <w:numId w:val="10"/>
        </w:numPr>
      </w:pPr>
      <w:r>
        <w:t>aucune information concernant la nature du lien thérapeutique n’est divulguée.</w:t>
      </w:r>
    </w:p>
    <w:p w14:paraId="1DB2EA4C" w14:textId="77777777" w:rsidR="00C75C52" w:rsidRDefault="00C75C52" w:rsidP="00C75C52">
      <w:pPr>
        <w:pStyle w:val="NormalWeb"/>
      </w:pPr>
      <w:r>
        <w:t>Ces modalités sont discutées et validées d’un commun accord.</w:t>
      </w:r>
    </w:p>
    <w:p w14:paraId="37A69E6F" w14:textId="77777777" w:rsidR="00C75C52" w:rsidRDefault="00C75C52" w:rsidP="00C75C52">
      <w:pPr>
        <w:pStyle w:val="Titre2"/>
      </w:pPr>
    </w:p>
    <w:p w14:paraId="078CAF1A" w14:textId="179B30AA" w:rsidR="00C75C52" w:rsidRDefault="00C75C52" w:rsidP="00C75C52">
      <w:pPr>
        <w:pStyle w:val="Titre2"/>
      </w:pPr>
      <w:r>
        <w:t>5. Responsabilité, sécurité et risques</w:t>
      </w:r>
    </w:p>
    <w:p w14:paraId="3B263D28" w14:textId="77777777" w:rsidR="00C75C52" w:rsidRDefault="00C75C52" w:rsidP="00C75C52">
      <w:pPr>
        <w:pStyle w:val="NormalWeb"/>
      </w:pPr>
      <w:proofErr w:type="spellStart"/>
      <w:r>
        <w:t>Le·la</w:t>
      </w:r>
      <w:proofErr w:type="spellEnd"/>
      <w:r>
        <w:t xml:space="preserve"> psychologue s’engage à :</w:t>
      </w:r>
    </w:p>
    <w:p w14:paraId="4504F0A9" w14:textId="77777777" w:rsidR="00C75C52" w:rsidRDefault="00C75C52" w:rsidP="00C75C52">
      <w:pPr>
        <w:pStyle w:val="NormalWeb"/>
        <w:numPr>
          <w:ilvl w:val="0"/>
          <w:numId w:val="11"/>
        </w:numPr>
      </w:pPr>
      <w:r>
        <w:t xml:space="preserve">évaluer la compatibilité de cette modalité avec la situation clinique du/de la </w:t>
      </w:r>
      <w:proofErr w:type="spellStart"/>
      <w:r>
        <w:t>patient·e</w:t>
      </w:r>
      <w:proofErr w:type="spellEnd"/>
      <w:r>
        <w:t xml:space="preserve"> ;</w:t>
      </w:r>
    </w:p>
    <w:p w14:paraId="69916805" w14:textId="77777777" w:rsidR="00C75C52" w:rsidRDefault="00C75C52" w:rsidP="00C75C52">
      <w:pPr>
        <w:pStyle w:val="NormalWeb"/>
        <w:numPr>
          <w:ilvl w:val="0"/>
          <w:numId w:val="11"/>
        </w:numPr>
      </w:pPr>
      <w:r>
        <w:t>interrompre la pratique en extérieur si les conditions de sécurité ou le cadre thérapeutique ne peuvent être maintenus.</w:t>
      </w:r>
    </w:p>
    <w:p w14:paraId="0A5085D9" w14:textId="77777777" w:rsidR="00C75C52" w:rsidRDefault="00C75C52" w:rsidP="00C75C52">
      <w:pPr>
        <w:pStyle w:val="NormalWeb"/>
      </w:pPr>
      <w:proofErr w:type="spellStart"/>
      <w:r>
        <w:t>Le·la</w:t>
      </w:r>
      <w:proofErr w:type="spellEnd"/>
      <w:r>
        <w:t xml:space="preserve"> </w:t>
      </w:r>
      <w:proofErr w:type="spellStart"/>
      <w:r>
        <w:t>patient·e</w:t>
      </w:r>
      <w:proofErr w:type="spellEnd"/>
      <w:r>
        <w:t xml:space="preserve"> s’engage à signaler toute difficulté physique, émotionnelle ou situationnelle.</w:t>
      </w:r>
    </w:p>
    <w:p w14:paraId="4E2B9D3D" w14:textId="77777777" w:rsidR="00C75C52" w:rsidRDefault="00C75C52" w:rsidP="00C75C52">
      <w:pPr>
        <w:pStyle w:val="NormalWeb"/>
      </w:pPr>
      <w:r>
        <w:t>La pratique en extérieur comporte des aléas inhérents à l’environnement (terrain, conditions météorologiques, interactions extérieures), qui sont pris en compte dans le cadre de la pratique sans pouvoir être totalement supprimés.</w:t>
      </w:r>
    </w:p>
    <w:p w14:paraId="69E5EB3B" w14:textId="77777777" w:rsidR="00C75C52" w:rsidRDefault="00C75C52" w:rsidP="00C75C52">
      <w:pPr>
        <w:pStyle w:val="Titre2"/>
      </w:pPr>
    </w:p>
    <w:p w14:paraId="6C7DB5D1" w14:textId="0E18D667" w:rsidR="00C75C52" w:rsidRDefault="00C75C52" w:rsidP="00C75C52">
      <w:pPr>
        <w:pStyle w:val="Titre2"/>
      </w:pPr>
      <w:r>
        <w:t>6. Modalités de fin de l’accompagnement</w:t>
      </w:r>
    </w:p>
    <w:p w14:paraId="2DB4F828" w14:textId="77777777" w:rsidR="00C75C52" w:rsidRDefault="00C75C52" w:rsidP="00C75C52">
      <w:pPr>
        <w:pStyle w:val="NormalWeb"/>
      </w:pPr>
      <w:r>
        <w:t>La fin de l’accompagnement thérapeutique, qu’il soit en extérieur ou global, fait l’objet :</w:t>
      </w:r>
    </w:p>
    <w:p w14:paraId="12A0D94C" w14:textId="77777777" w:rsidR="00C75C52" w:rsidRDefault="00C75C52" w:rsidP="00C75C52">
      <w:pPr>
        <w:pStyle w:val="NormalWeb"/>
        <w:numPr>
          <w:ilvl w:val="0"/>
          <w:numId w:val="12"/>
        </w:numPr>
      </w:pPr>
      <w:r>
        <w:t>d’un temps d’élaboration et de clôture ;</w:t>
      </w:r>
    </w:p>
    <w:p w14:paraId="3FBCE604" w14:textId="77777777" w:rsidR="00C75C52" w:rsidRDefault="00C75C52" w:rsidP="00C75C52">
      <w:pPr>
        <w:pStyle w:val="NormalWeb"/>
        <w:numPr>
          <w:ilvl w:val="0"/>
          <w:numId w:val="12"/>
        </w:numPr>
      </w:pPr>
      <w:r>
        <w:t>d’une décision conjointe, sauf situation clinique particulière.</w:t>
      </w:r>
    </w:p>
    <w:p w14:paraId="4CD10424" w14:textId="77777777" w:rsidR="00C75C52" w:rsidRDefault="00C75C52" w:rsidP="00C75C52">
      <w:pPr>
        <w:pStyle w:val="NormalWeb"/>
      </w:pPr>
      <w:r>
        <w:t>L’accompagnement en extérieur peut être interrompu indépendamment de la poursuite du suivi en cabinet.</w:t>
      </w:r>
    </w:p>
    <w:p w14:paraId="682B4696" w14:textId="77777777" w:rsidR="00C75C52" w:rsidRDefault="00C75C52" w:rsidP="00C75C52">
      <w:pPr>
        <w:pStyle w:val="Titre2"/>
      </w:pPr>
    </w:p>
    <w:p w14:paraId="404BA79B" w14:textId="347E3104" w:rsidR="00C75C52" w:rsidRDefault="00C75C52" w:rsidP="00C75C52">
      <w:pPr>
        <w:pStyle w:val="Titre2"/>
      </w:pPr>
      <w:r>
        <w:t>7. Acceptation du cadre</w:t>
      </w:r>
    </w:p>
    <w:p w14:paraId="3169C1C5" w14:textId="77777777" w:rsidR="00C75C52" w:rsidRDefault="00C75C52" w:rsidP="00C75C52">
      <w:pPr>
        <w:pStyle w:val="NormalWeb"/>
      </w:pPr>
      <w:r>
        <w:t>Le présent contrat est lu, compris et accepté par les deux parties.</w:t>
      </w:r>
      <w:r>
        <w:br/>
        <w:t>Il peut être réajusté à tout moment en fonction de l’évolution de la situation clinique.</w:t>
      </w:r>
    </w:p>
    <w:p w14:paraId="413B81F3" w14:textId="77777777" w:rsidR="00C75C52" w:rsidRDefault="00C75C52" w:rsidP="00C75C52">
      <w:pPr>
        <w:pStyle w:val="NormalWeb"/>
      </w:pPr>
      <w:r>
        <w:lastRenderedPageBreak/>
        <w:t>Fait à ………………………………………</w:t>
      </w:r>
      <w:r>
        <w:br/>
        <w:t>Le ………………………………………</w:t>
      </w:r>
    </w:p>
    <w:p w14:paraId="22F529E3" w14:textId="77777777" w:rsidR="00C75C52" w:rsidRDefault="00C75C52" w:rsidP="00C75C52">
      <w:pPr>
        <w:pStyle w:val="NormalWeb"/>
      </w:pPr>
      <w:r>
        <w:rPr>
          <w:rStyle w:val="lev"/>
          <w:rFonts w:eastAsiaTheme="majorEastAsia"/>
        </w:rPr>
        <w:t xml:space="preserve">Signature du/de la </w:t>
      </w:r>
      <w:proofErr w:type="spellStart"/>
      <w:r>
        <w:rPr>
          <w:rStyle w:val="lev"/>
          <w:rFonts w:eastAsiaTheme="majorEastAsia"/>
        </w:rPr>
        <w:t>patient·e</w:t>
      </w:r>
      <w:proofErr w:type="spellEnd"/>
      <w:r>
        <w:br/>
        <w:t>Nom, prénom, signature :</w:t>
      </w:r>
    </w:p>
    <w:p w14:paraId="32549E71" w14:textId="77777777" w:rsidR="00C75C52" w:rsidRDefault="00C75C52" w:rsidP="00C75C52">
      <w:pPr>
        <w:pStyle w:val="NormalWeb"/>
      </w:pPr>
      <w:r>
        <w:rPr>
          <w:rStyle w:val="lev"/>
          <w:rFonts w:eastAsiaTheme="majorEastAsia"/>
        </w:rPr>
        <w:t>Signature du/de la psychologue / psychothérapeute</w:t>
      </w:r>
      <w:r>
        <w:br/>
        <w:t>Nom, titre, signature :</w:t>
      </w:r>
    </w:p>
    <w:p w14:paraId="2C512594" w14:textId="77777777" w:rsidR="00C75C52" w:rsidRDefault="00C75C52" w:rsidP="00C75C52">
      <w:pPr>
        <w:pStyle w:val="Titre3"/>
        <w:rPr>
          <w:rFonts w:ascii="Segoe UI Emoji" w:hAnsi="Segoe UI Emoji" w:cs="Segoe UI Emoji"/>
        </w:rPr>
      </w:pPr>
    </w:p>
    <w:p w14:paraId="3C70F8E9" w14:textId="7628A3EC" w:rsidR="00C75C52" w:rsidRDefault="00C75C52" w:rsidP="00C75C52">
      <w:pPr>
        <w:pStyle w:val="Titre3"/>
      </w:pPr>
      <w:r>
        <w:t>Remarque importante</w:t>
      </w:r>
    </w:p>
    <w:p w14:paraId="5509D870" w14:textId="77777777" w:rsidR="00C75C52" w:rsidRDefault="00C75C52" w:rsidP="00C75C52">
      <w:pPr>
        <w:pStyle w:val="NormalWeb"/>
      </w:pPr>
      <w:r>
        <w:t xml:space="preserve">Ce document constitue un </w:t>
      </w:r>
      <w:r>
        <w:rPr>
          <w:rStyle w:val="lev"/>
          <w:rFonts w:eastAsiaTheme="majorEastAsia"/>
        </w:rPr>
        <w:t>exemple de cadre contractuel</w:t>
      </w:r>
      <w:r>
        <w:t xml:space="preserve"> et ne se substitue pas :</w:t>
      </w:r>
    </w:p>
    <w:p w14:paraId="75C119B3" w14:textId="77777777" w:rsidR="00C75C52" w:rsidRDefault="00C75C52" w:rsidP="00C75C52">
      <w:pPr>
        <w:pStyle w:val="NormalWeb"/>
        <w:numPr>
          <w:ilvl w:val="0"/>
          <w:numId w:val="13"/>
        </w:numPr>
      </w:pPr>
      <w:r>
        <w:t>au consentement éclairé,</w:t>
      </w:r>
    </w:p>
    <w:p w14:paraId="0C03E024" w14:textId="77777777" w:rsidR="00C75C52" w:rsidRDefault="00C75C52" w:rsidP="00C75C52">
      <w:pPr>
        <w:pStyle w:val="NormalWeb"/>
        <w:numPr>
          <w:ilvl w:val="0"/>
          <w:numId w:val="13"/>
        </w:numPr>
      </w:pPr>
      <w:r>
        <w:t>aux obligations légales et déontologiques propres à chaque professionnel,</w:t>
      </w:r>
    </w:p>
    <w:p w14:paraId="0BBA7F27" w14:textId="77777777" w:rsidR="00C75C52" w:rsidRDefault="00C75C52" w:rsidP="00C75C52">
      <w:pPr>
        <w:pStyle w:val="NormalWeb"/>
        <w:numPr>
          <w:ilvl w:val="0"/>
          <w:numId w:val="13"/>
        </w:numPr>
      </w:pPr>
      <w:r>
        <w:t>ni aux exigences spécifiques des assureurs.</w:t>
      </w:r>
    </w:p>
    <w:p w14:paraId="0CACA5E1" w14:textId="45F656E4" w:rsidR="00C75C52" w:rsidRDefault="00116971" w:rsidP="00C75C52">
      <w:r w:rsidRPr="0011697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Il peut être adapté en fonction du cadre d’exercice, des obligations professionnelles et de la singularité des situations cliniques.</w:t>
      </w:r>
    </w:p>
    <w:p w14:paraId="566470BE" w14:textId="77777777" w:rsidR="00C75C52" w:rsidRDefault="00C75C52" w:rsidP="00C75C52"/>
    <w:p w14:paraId="66461837" w14:textId="77777777" w:rsidR="00C75C52" w:rsidRDefault="00C75C52" w:rsidP="00C75C52"/>
    <w:p w14:paraId="59728799" w14:textId="77777777" w:rsidR="008967BB" w:rsidRDefault="008967BB"/>
    <w:sectPr w:rsidR="0089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293"/>
    <w:multiLevelType w:val="multilevel"/>
    <w:tmpl w:val="066C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E1B82"/>
    <w:multiLevelType w:val="multilevel"/>
    <w:tmpl w:val="128C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37475"/>
    <w:multiLevelType w:val="multilevel"/>
    <w:tmpl w:val="05D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F42E1"/>
    <w:multiLevelType w:val="multilevel"/>
    <w:tmpl w:val="0428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79B7"/>
    <w:multiLevelType w:val="multilevel"/>
    <w:tmpl w:val="89E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553F2"/>
    <w:multiLevelType w:val="multilevel"/>
    <w:tmpl w:val="73B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173AC"/>
    <w:multiLevelType w:val="multilevel"/>
    <w:tmpl w:val="D370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03228"/>
    <w:multiLevelType w:val="multilevel"/>
    <w:tmpl w:val="B6C0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F5362"/>
    <w:multiLevelType w:val="multilevel"/>
    <w:tmpl w:val="37D6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1436A"/>
    <w:multiLevelType w:val="multilevel"/>
    <w:tmpl w:val="16C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974D6"/>
    <w:multiLevelType w:val="multilevel"/>
    <w:tmpl w:val="313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172BC"/>
    <w:multiLevelType w:val="multilevel"/>
    <w:tmpl w:val="F39C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44AFA"/>
    <w:multiLevelType w:val="multilevel"/>
    <w:tmpl w:val="4CFC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888629">
    <w:abstractNumId w:val="1"/>
  </w:num>
  <w:num w:numId="2" w16cid:durableId="509638801">
    <w:abstractNumId w:val="9"/>
  </w:num>
  <w:num w:numId="3" w16cid:durableId="2064060703">
    <w:abstractNumId w:val="5"/>
  </w:num>
  <w:num w:numId="4" w16cid:durableId="1131824729">
    <w:abstractNumId w:val="0"/>
  </w:num>
  <w:num w:numId="5" w16cid:durableId="114450681">
    <w:abstractNumId w:val="3"/>
  </w:num>
  <w:num w:numId="6" w16cid:durableId="331179298">
    <w:abstractNumId w:val="10"/>
  </w:num>
  <w:num w:numId="7" w16cid:durableId="2008631480">
    <w:abstractNumId w:val="4"/>
  </w:num>
  <w:num w:numId="8" w16cid:durableId="223033928">
    <w:abstractNumId w:val="11"/>
  </w:num>
  <w:num w:numId="9" w16cid:durableId="934678619">
    <w:abstractNumId w:val="6"/>
  </w:num>
  <w:num w:numId="10" w16cid:durableId="495725062">
    <w:abstractNumId w:val="2"/>
  </w:num>
  <w:num w:numId="11" w16cid:durableId="261181821">
    <w:abstractNumId w:val="8"/>
  </w:num>
  <w:num w:numId="12" w16cid:durableId="1603344753">
    <w:abstractNumId w:val="12"/>
  </w:num>
  <w:num w:numId="13" w16cid:durableId="1885673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1MTUwNTQ2MzU0MjZX0lEKTi0uzszPAykwqgUAC5BAEywAAAA="/>
  </w:docVars>
  <w:rsids>
    <w:rsidRoot w:val="00C75C52"/>
    <w:rsid w:val="000E1CF0"/>
    <w:rsid w:val="00116971"/>
    <w:rsid w:val="005141D9"/>
    <w:rsid w:val="006B214B"/>
    <w:rsid w:val="006F31B4"/>
    <w:rsid w:val="008967BB"/>
    <w:rsid w:val="00C4338A"/>
    <w:rsid w:val="00C75C52"/>
    <w:rsid w:val="00E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32EA"/>
  <w15:chartTrackingRefBased/>
  <w15:docId w15:val="{BBD74054-3248-4EFF-BF78-546E1880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52"/>
  </w:style>
  <w:style w:type="paragraph" w:styleId="Titre1">
    <w:name w:val="heading 1"/>
    <w:basedOn w:val="Normal"/>
    <w:next w:val="Normal"/>
    <w:link w:val="Titre1Car"/>
    <w:uiPriority w:val="9"/>
    <w:qFormat/>
    <w:rsid w:val="00C75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5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75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5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5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5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5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5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5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5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75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75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5C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5C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5C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5C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5C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5C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5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5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5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5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5C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5C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5C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5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5C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5C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7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75C52"/>
    <w:rPr>
      <w:b/>
      <w:bCs/>
    </w:rPr>
  </w:style>
  <w:style w:type="character" w:styleId="Accentuation">
    <w:name w:val="Emphasis"/>
    <w:basedOn w:val="Policepardfaut"/>
    <w:uiPriority w:val="20"/>
    <w:qFormat/>
    <w:rsid w:val="00C75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927</Words>
  <Characters>5103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Cous</dc:creator>
  <cp:keywords/>
  <dc:description/>
  <cp:lastModifiedBy>Christophe Cous</cp:lastModifiedBy>
  <cp:revision>4</cp:revision>
  <dcterms:created xsi:type="dcterms:W3CDTF">2026-04-01T19:24:00Z</dcterms:created>
  <dcterms:modified xsi:type="dcterms:W3CDTF">2026-04-16T15:35:00Z</dcterms:modified>
</cp:coreProperties>
</file>